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4" w:rsidRPr="0072129F" w:rsidRDefault="00670364" w:rsidP="00670364">
      <w:pPr>
        <w:jc w:val="center"/>
        <w:rPr>
          <w:i/>
        </w:rPr>
      </w:pPr>
      <w:r w:rsidRPr="00A3002E">
        <w:rPr>
          <w:i/>
        </w:rPr>
        <w:t xml:space="preserve">Según los resultados de la </w:t>
      </w:r>
      <w:r>
        <w:rPr>
          <w:i/>
        </w:rPr>
        <w:t>sexta</w:t>
      </w:r>
      <w:r w:rsidRPr="00A3002E">
        <w:rPr>
          <w:i/>
        </w:rPr>
        <w:t xml:space="preserve"> edición del informe ‘Construir confianza</w:t>
      </w:r>
      <w:r w:rsidR="004960AF">
        <w:rPr>
          <w:i/>
        </w:rPr>
        <w:t xml:space="preserve"> 2014</w:t>
      </w:r>
      <w:r w:rsidRPr="00A3002E">
        <w:rPr>
          <w:i/>
        </w:rPr>
        <w:t>’</w:t>
      </w:r>
    </w:p>
    <w:p w:rsidR="00670364" w:rsidRDefault="00670364" w:rsidP="00670364">
      <w:pPr>
        <w:jc w:val="both"/>
        <w:rPr>
          <w:rFonts w:cs="Times New Roman"/>
          <w:b/>
          <w:sz w:val="28"/>
        </w:rPr>
      </w:pPr>
      <w:r w:rsidRPr="0072129F">
        <w:rPr>
          <w:rFonts w:cs="Times New Roman"/>
          <w:b/>
          <w:sz w:val="28"/>
        </w:rPr>
        <w:t xml:space="preserve">Las fundaciones empresariales </w:t>
      </w:r>
      <w:proofErr w:type="spellStart"/>
      <w:r w:rsidRPr="0072129F">
        <w:rPr>
          <w:rFonts w:cs="Times New Roman"/>
          <w:b/>
          <w:sz w:val="28"/>
        </w:rPr>
        <w:t>Atresmedia</w:t>
      </w:r>
      <w:proofErr w:type="spellEnd"/>
      <w:r w:rsidRPr="0072129F">
        <w:rPr>
          <w:rFonts w:cs="Times New Roman"/>
          <w:b/>
          <w:sz w:val="28"/>
        </w:rPr>
        <w:t xml:space="preserve"> y Gas Natural </w:t>
      </w:r>
      <w:r>
        <w:rPr>
          <w:rFonts w:cs="Times New Roman"/>
          <w:b/>
          <w:sz w:val="28"/>
        </w:rPr>
        <w:t xml:space="preserve">Fenosa </w:t>
      </w:r>
      <w:r w:rsidRPr="0072129F">
        <w:rPr>
          <w:rFonts w:cs="Times New Roman"/>
          <w:b/>
          <w:sz w:val="28"/>
        </w:rPr>
        <w:t>y las famil</w:t>
      </w:r>
      <w:r w:rsidR="00426018">
        <w:rPr>
          <w:rFonts w:cs="Times New Roman"/>
          <w:b/>
          <w:sz w:val="28"/>
        </w:rPr>
        <w:t xml:space="preserve">iares Barceló y Luca de Tena </w:t>
      </w:r>
      <w:r>
        <w:rPr>
          <w:rFonts w:cs="Times New Roman"/>
          <w:b/>
          <w:sz w:val="28"/>
        </w:rPr>
        <w:t>lideran el ranking de transparencia</w:t>
      </w:r>
    </w:p>
    <w:p w:rsidR="00670364" w:rsidRPr="00B869C8" w:rsidRDefault="00670364" w:rsidP="00670364">
      <w:pPr>
        <w:pStyle w:val="ListParagraph"/>
        <w:jc w:val="both"/>
        <w:rPr>
          <w:rFonts w:cs="Times New Roman"/>
          <w:i/>
          <w:sz w:val="20"/>
        </w:rPr>
      </w:pPr>
    </w:p>
    <w:p w:rsidR="00670364" w:rsidRPr="00B869C8" w:rsidRDefault="007642F9" w:rsidP="00670364">
      <w:pPr>
        <w:pStyle w:val="ListParagraph"/>
        <w:numPr>
          <w:ilvl w:val="0"/>
          <w:numId w:val="1"/>
        </w:numPr>
        <w:jc w:val="both"/>
        <w:rPr>
          <w:rFonts w:cs="Times New Roman"/>
          <w:b/>
          <w:i/>
          <w:sz w:val="20"/>
        </w:rPr>
      </w:pPr>
      <w:r>
        <w:rPr>
          <w:rFonts w:cs="Times New Roman"/>
          <w:i/>
          <w:sz w:val="20"/>
        </w:rPr>
        <w:t xml:space="preserve">La </w:t>
      </w:r>
      <w:r w:rsidR="00670364" w:rsidRPr="00B869C8">
        <w:rPr>
          <w:rFonts w:cs="Times New Roman"/>
          <w:i/>
          <w:sz w:val="20"/>
        </w:rPr>
        <w:t>evaluación de resultados</w:t>
      </w:r>
      <w:r>
        <w:rPr>
          <w:rFonts w:cs="Times New Roman"/>
          <w:i/>
          <w:sz w:val="20"/>
        </w:rPr>
        <w:t xml:space="preserve"> y la referente al funcionamiento y composición del órgano de gobierno</w:t>
      </w:r>
      <w:r w:rsidR="00670364" w:rsidRPr="00B869C8">
        <w:rPr>
          <w:rFonts w:cs="Times New Roman"/>
          <w:i/>
          <w:sz w:val="20"/>
        </w:rPr>
        <w:t>, las áreas más opacas del sector fundacional</w:t>
      </w:r>
    </w:p>
    <w:p w:rsidR="00670364" w:rsidRPr="00B869C8" w:rsidRDefault="00670364" w:rsidP="00670364">
      <w:pPr>
        <w:pStyle w:val="ListParagraph"/>
        <w:jc w:val="both"/>
        <w:rPr>
          <w:rFonts w:cs="Times New Roman"/>
          <w:i/>
          <w:sz w:val="20"/>
        </w:rPr>
      </w:pPr>
    </w:p>
    <w:p w:rsidR="00627705" w:rsidRDefault="00670364" w:rsidP="00C02F77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20"/>
        </w:rPr>
      </w:pPr>
      <w:r w:rsidRPr="00627705">
        <w:rPr>
          <w:rFonts w:cs="Times New Roman"/>
          <w:i/>
          <w:sz w:val="20"/>
        </w:rPr>
        <w:t xml:space="preserve">Por primera vez, cuatro fundaciones familiares alcanzan un nivel óptimo de transparencia </w:t>
      </w:r>
    </w:p>
    <w:p w:rsidR="00627705" w:rsidRPr="00627705" w:rsidRDefault="00627705" w:rsidP="00627705">
      <w:pPr>
        <w:pStyle w:val="ListParagraph"/>
        <w:rPr>
          <w:rFonts w:cs="Times New Roman"/>
          <w:i/>
          <w:sz w:val="20"/>
        </w:rPr>
      </w:pPr>
    </w:p>
    <w:p w:rsidR="004960AF" w:rsidRPr="00627705" w:rsidRDefault="00627705" w:rsidP="00C02F77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20"/>
        </w:rPr>
      </w:pPr>
      <w:r w:rsidRPr="00627705">
        <w:rPr>
          <w:rFonts w:cs="Times New Roman"/>
          <w:i/>
          <w:sz w:val="20"/>
        </w:rPr>
        <w:t xml:space="preserve">El informe </w:t>
      </w:r>
      <w:r w:rsidR="007164B4">
        <w:rPr>
          <w:rFonts w:cs="Times New Roman"/>
          <w:i/>
          <w:sz w:val="20"/>
        </w:rPr>
        <w:t>contiene</w:t>
      </w:r>
      <w:r w:rsidRPr="00627705">
        <w:rPr>
          <w:rFonts w:cs="Times New Roman"/>
          <w:i/>
          <w:sz w:val="20"/>
        </w:rPr>
        <w:t xml:space="preserve"> tres recomendaciones de buen gobierno sobre los temas más urgentes para las fundaciones</w:t>
      </w:r>
    </w:p>
    <w:p w:rsidR="001E5713" w:rsidRPr="00B869C8" w:rsidRDefault="001E5713" w:rsidP="001E5713">
      <w:pPr>
        <w:pStyle w:val="ListParagraph"/>
        <w:jc w:val="both"/>
        <w:rPr>
          <w:rFonts w:cs="Times New Roman"/>
          <w:b/>
          <w:i/>
          <w:sz w:val="20"/>
        </w:rPr>
      </w:pPr>
    </w:p>
    <w:p w:rsidR="00670364" w:rsidRDefault="00670364" w:rsidP="00670364">
      <w:pPr>
        <w:jc w:val="both"/>
        <w:rPr>
          <w:rFonts w:cs="Times New Roman"/>
        </w:rPr>
      </w:pPr>
      <w:r w:rsidRPr="0072129F">
        <w:rPr>
          <w:rFonts w:cs="Times New Roman"/>
          <w:b/>
        </w:rPr>
        <w:t xml:space="preserve">Madrid, </w:t>
      </w:r>
      <w:r w:rsidR="007642F9">
        <w:rPr>
          <w:rFonts w:cs="Times New Roman"/>
          <w:b/>
        </w:rPr>
        <w:t>12</w:t>
      </w:r>
      <w:r w:rsidRPr="0072129F">
        <w:rPr>
          <w:rFonts w:cs="Times New Roman"/>
          <w:b/>
        </w:rPr>
        <w:t xml:space="preserve"> de marzo de 201</w:t>
      </w:r>
      <w:r w:rsidR="007642F9">
        <w:rPr>
          <w:rFonts w:cs="Times New Roman"/>
          <w:b/>
        </w:rPr>
        <w:t>5</w:t>
      </w:r>
      <w:r w:rsidRPr="0072129F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Pr="00880EBD">
        <w:rPr>
          <w:rFonts w:cs="Times New Roman"/>
        </w:rPr>
        <w:t xml:space="preserve">El estudio </w:t>
      </w:r>
      <w:r w:rsidRPr="00880EBD">
        <w:rPr>
          <w:rFonts w:cs="Times New Roman"/>
          <w:bCs/>
          <w:i/>
        </w:rPr>
        <w:t>Construir confianza 201</w:t>
      </w:r>
      <w:r w:rsidR="007642F9">
        <w:rPr>
          <w:rFonts w:cs="Times New Roman"/>
          <w:bCs/>
          <w:i/>
        </w:rPr>
        <w:t>4</w:t>
      </w:r>
      <w:r w:rsidRPr="00880EBD">
        <w:rPr>
          <w:rFonts w:cs="Times New Roman"/>
          <w:bCs/>
          <w:i/>
        </w:rPr>
        <w:t xml:space="preserve">. </w:t>
      </w:r>
      <w:r w:rsidRPr="00880EBD">
        <w:rPr>
          <w:rFonts w:cs="Times New Roman"/>
          <w:i/>
        </w:rPr>
        <w:t>Informe de transparencia y buen gobierno en la web de las fundaciones españolas</w:t>
      </w:r>
      <w:r>
        <w:rPr>
          <w:rFonts w:cs="Times New Roman"/>
          <w:i/>
        </w:rPr>
        <w:t xml:space="preserve"> </w:t>
      </w:r>
      <w:r w:rsidRPr="00A3002E">
        <w:t>(disponible en</w:t>
      </w:r>
      <w:r>
        <w:t xml:space="preserve"> </w:t>
      </w:r>
      <w:hyperlink r:id="rId7" w:history="1">
        <w:r w:rsidRPr="009842F5">
          <w:rPr>
            <w:rStyle w:val="Hyperlink"/>
          </w:rPr>
          <w:t>www.compromisoytransparencia.com</w:t>
        </w:r>
      </w:hyperlink>
      <w:r>
        <w:t>)</w:t>
      </w:r>
      <w:r w:rsidRPr="00880EBD">
        <w:rPr>
          <w:rFonts w:cs="Times New Roman"/>
          <w:i/>
        </w:rPr>
        <w:t xml:space="preserve">, </w:t>
      </w:r>
      <w:r>
        <w:rPr>
          <w:rFonts w:cs="Times New Roman"/>
        </w:rPr>
        <w:t xml:space="preserve">determina que </w:t>
      </w:r>
      <w:r w:rsidR="001E5713">
        <w:rPr>
          <w:rFonts w:cs="Times New Roman"/>
        </w:rPr>
        <w:t xml:space="preserve">las fundaciones </w:t>
      </w:r>
      <w:proofErr w:type="spellStart"/>
      <w:r>
        <w:rPr>
          <w:rFonts w:cs="Times New Roman"/>
          <w:b/>
        </w:rPr>
        <w:t>Atresmedia</w:t>
      </w:r>
      <w:proofErr w:type="spellEnd"/>
      <w:r>
        <w:rPr>
          <w:rFonts w:cs="Times New Roman"/>
          <w:b/>
        </w:rPr>
        <w:t xml:space="preserve"> y Gas Natural Fenosa</w:t>
      </w:r>
      <w:r w:rsidRPr="0072129F">
        <w:rPr>
          <w:rFonts w:cs="Times New Roman"/>
          <w:b/>
        </w:rPr>
        <w:t xml:space="preserve"> </w:t>
      </w:r>
      <w:r>
        <w:rPr>
          <w:rFonts w:cs="Times New Roman"/>
          <w:b/>
        </w:rPr>
        <w:t>son las m</w:t>
      </w:r>
      <w:r w:rsidRPr="0072129F">
        <w:rPr>
          <w:rFonts w:cs="Times New Roman"/>
          <w:b/>
        </w:rPr>
        <w:t>ás transparent</w:t>
      </w:r>
      <w:r>
        <w:rPr>
          <w:rFonts w:cs="Times New Roman"/>
          <w:b/>
        </w:rPr>
        <w:t xml:space="preserve">es del grupo de empresariales y que </w:t>
      </w:r>
      <w:r w:rsidRPr="0072129F">
        <w:rPr>
          <w:rFonts w:cs="Times New Roman"/>
          <w:b/>
        </w:rPr>
        <w:t>las fundaciones</w:t>
      </w:r>
      <w:r w:rsidR="007642F9">
        <w:rPr>
          <w:rFonts w:cs="Times New Roman"/>
          <w:b/>
        </w:rPr>
        <w:t xml:space="preserve"> </w:t>
      </w:r>
      <w:r w:rsidR="00426018" w:rsidRPr="0072129F">
        <w:rPr>
          <w:rFonts w:cs="Times New Roman"/>
          <w:b/>
        </w:rPr>
        <w:t>Barceló</w:t>
      </w:r>
      <w:r w:rsidR="00426018">
        <w:rPr>
          <w:rFonts w:cs="Times New Roman"/>
          <w:b/>
        </w:rPr>
        <w:t xml:space="preserve"> y</w:t>
      </w:r>
      <w:r w:rsidR="00426018" w:rsidRPr="0072129F">
        <w:rPr>
          <w:rFonts w:cs="Times New Roman"/>
          <w:b/>
        </w:rPr>
        <w:t xml:space="preserve"> </w:t>
      </w:r>
      <w:r w:rsidR="007642F9">
        <w:rPr>
          <w:rFonts w:cs="Times New Roman"/>
          <w:b/>
        </w:rPr>
        <w:t xml:space="preserve">Luca de Tena </w:t>
      </w:r>
      <w:r w:rsidRPr="0072129F">
        <w:rPr>
          <w:rFonts w:cs="Times New Roman"/>
          <w:b/>
        </w:rPr>
        <w:t>lideran el ranking de transparencia de fundaciones familiares</w:t>
      </w:r>
      <w:r w:rsidR="001E5713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</w:p>
    <w:p w:rsidR="005623B1" w:rsidRDefault="00670364" w:rsidP="00670364">
      <w:pPr>
        <w:jc w:val="both"/>
        <w:rPr>
          <w:rFonts w:cs="Times New Roman"/>
        </w:rPr>
      </w:pPr>
      <w:r>
        <w:rPr>
          <w:rFonts w:cs="Times New Roman"/>
        </w:rPr>
        <w:t>En el extremo contrario, las fundaciones</w:t>
      </w:r>
      <w:r w:rsidRPr="00F83B3D">
        <w:rPr>
          <w:rFonts w:cs="Times New Roman"/>
        </w:rPr>
        <w:t xml:space="preserve"> </w:t>
      </w:r>
      <w:r>
        <w:rPr>
          <w:rFonts w:cs="Times New Roman"/>
        </w:rPr>
        <w:t xml:space="preserve">de empresas como </w:t>
      </w:r>
      <w:r w:rsidRPr="00F83B3D">
        <w:rPr>
          <w:rFonts w:cs="Times New Roman"/>
          <w:b/>
        </w:rPr>
        <w:t>Sacyr</w:t>
      </w:r>
      <w:r w:rsidR="007642F9">
        <w:rPr>
          <w:rFonts w:cs="Times New Roman"/>
          <w:b/>
        </w:rPr>
        <w:t xml:space="preserve"> </w:t>
      </w:r>
      <w:proofErr w:type="spellStart"/>
      <w:r w:rsidR="007642F9">
        <w:rPr>
          <w:rFonts w:cs="Times New Roman"/>
          <w:b/>
        </w:rPr>
        <w:t>Vallehermoso</w:t>
      </w:r>
      <w:proofErr w:type="spellEnd"/>
      <w:r w:rsidRPr="00F83B3D">
        <w:rPr>
          <w:rFonts w:cs="Times New Roman"/>
          <w:b/>
        </w:rPr>
        <w:t xml:space="preserve">, </w:t>
      </w:r>
      <w:proofErr w:type="spellStart"/>
      <w:r w:rsidRPr="00F83B3D">
        <w:rPr>
          <w:rFonts w:cs="Times New Roman"/>
          <w:b/>
        </w:rPr>
        <w:t>Unicaja</w:t>
      </w:r>
      <w:proofErr w:type="spellEnd"/>
      <w:r w:rsidRPr="00F83B3D">
        <w:rPr>
          <w:rFonts w:cs="Times New Roman"/>
          <w:b/>
        </w:rPr>
        <w:t xml:space="preserve">, Villar-Mir, </w:t>
      </w:r>
      <w:proofErr w:type="spellStart"/>
      <w:r w:rsidRPr="00F83B3D">
        <w:rPr>
          <w:rFonts w:cs="Times New Roman"/>
          <w:b/>
        </w:rPr>
        <w:t>Vocento</w:t>
      </w:r>
      <w:proofErr w:type="spellEnd"/>
      <w:r w:rsidR="007642F9">
        <w:rPr>
          <w:rFonts w:cs="Times New Roman"/>
          <w:b/>
        </w:rPr>
        <w:t xml:space="preserve"> y</w:t>
      </w:r>
      <w:r w:rsidRPr="00F83B3D">
        <w:rPr>
          <w:rFonts w:cs="Times New Roman"/>
          <w:b/>
        </w:rPr>
        <w:t xml:space="preserve"> </w:t>
      </w:r>
      <w:r w:rsidR="007642F9">
        <w:rPr>
          <w:rFonts w:cs="Times New Roman"/>
          <w:b/>
        </w:rPr>
        <w:t xml:space="preserve">Coca-Cola </w:t>
      </w:r>
      <w:r w:rsidRPr="00F83B3D">
        <w:rPr>
          <w:rFonts w:cs="Times New Roman"/>
          <w:b/>
        </w:rPr>
        <w:t>y las familiares Puig</w:t>
      </w:r>
      <w:r w:rsidR="007642F9">
        <w:rPr>
          <w:rFonts w:cs="Times New Roman"/>
          <w:b/>
        </w:rPr>
        <w:t xml:space="preserve">, Adolfo </w:t>
      </w:r>
      <w:r w:rsidR="005623B1">
        <w:rPr>
          <w:rFonts w:cs="Times New Roman"/>
          <w:b/>
        </w:rPr>
        <w:t>Domínguez</w:t>
      </w:r>
      <w:r w:rsidR="00A16C1A">
        <w:rPr>
          <w:rFonts w:cs="Times New Roman"/>
          <w:b/>
        </w:rPr>
        <w:t xml:space="preserve"> y</w:t>
      </w:r>
      <w:r w:rsidR="007642F9">
        <w:rPr>
          <w:rFonts w:cs="Times New Roman"/>
          <w:b/>
        </w:rPr>
        <w:t xml:space="preserve"> </w:t>
      </w:r>
      <w:proofErr w:type="spellStart"/>
      <w:r w:rsidR="007642F9">
        <w:rPr>
          <w:rFonts w:cs="Times New Roman"/>
          <w:b/>
        </w:rPr>
        <w:t>Paideia</w:t>
      </w:r>
      <w:proofErr w:type="spellEnd"/>
      <w:r w:rsidR="007642F9">
        <w:rPr>
          <w:rFonts w:cs="Times New Roman"/>
          <w:b/>
        </w:rPr>
        <w:t xml:space="preserve"> </w:t>
      </w:r>
      <w:r w:rsidRPr="00F83B3D">
        <w:rPr>
          <w:rFonts w:cs="Times New Roman"/>
          <w:b/>
        </w:rPr>
        <w:t>se imponen como las más opacas</w:t>
      </w:r>
      <w:r>
        <w:rPr>
          <w:rFonts w:cs="Times New Roman"/>
        </w:rPr>
        <w:t xml:space="preserve"> del panorama español.</w:t>
      </w:r>
    </w:p>
    <w:p w:rsidR="00670364" w:rsidRDefault="00670364" w:rsidP="00670364">
      <w:pPr>
        <w:jc w:val="both"/>
        <w:rPr>
          <w:rFonts w:cs="Times New Roman"/>
        </w:rPr>
      </w:pPr>
      <w:r>
        <w:rPr>
          <w:rFonts w:cs="Times New Roman"/>
        </w:rPr>
        <w:t xml:space="preserve">En su </w:t>
      </w:r>
      <w:r w:rsidR="005623B1">
        <w:rPr>
          <w:rFonts w:cs="Times New Roman"/>
        </w:rPr>
        <w:t>sexta</w:t>
      </w:r>
      <w:r>
        <w:rPr>
          <w:rFonts w:cs="Times New Roman"/>
        </w:rPr>
        <w:t xml:space="preserve"> edición, este informe de transparencia voluntaria</w:t>
      </w:r>
      <w:r w:rsidR="001E5713">
        <w:rPr>
          <w:rFonts w:cs="Times New Roman"/>
        </w:rPr>
        <w:t xml:space="preserve">, elaborado </w:t>
      </w:r>
      <w:r w:rsidR="001E5713" w:rsidRPr="00880EBD">
        <w:rPr>
          <w:rFonts w:cs="Times New Roman"/>
        </w:rPr>
        <w:t>por la Fundación Compromiso y Transparencia</w:t>
      </w:r>
      <w:r w:rsidR="001E5713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880EBD">
        <w:rPr>
          <w:rFonts w:cs="Times New Roman"/>
        </w:rPr>
        <w:t xml:space="preserve">evalúa aspectos como </w:t>
      </w:r>
      <w:r>
        <w:rPr>
          <w:rFonts w:cs="Times New Roman"/>
        </w:rPr>
        <w:t xml:space="preserve">la publicación en la web de </w:t>
      </w:r>
      <w:r w:rsidRPr="00880EBD">
        <w:rPr>
          <w:rFonts w:cs="Times New Roman"/>
        </w:rPr>
        <w:t>la información de contacto, la misión, la descripción de programas y actividades, la información sobre directivos, personal y patronato, el gobierno de la fundación, la información económica y la medición de resultados de las 50 principales fundaciones empresariales y 2</w:t>
      </w:r>
      <w:r w:rsidR="005623B1">
        <w:rPr>
          <w:rFonts w:cs="Times New Roman"/>
        </w:rPr>
        <w:t>6</w:t>
      </w:r>
      <w:r w:rsidRPr="00880EBD">
        <w:rPr>
          <w:rFonts w:cs="Times New Roman"/>
        </w:rPr>
        <w:t xml:space="preserve"> familiares de España. </w:t>
      </w:r>
    </w:p>
    <w:p w:rsidR="00670364" w:rsidRDefault="00670364" w:rsidP="00670364">
      <w:pPr>
        <w:jc w:val="both"/>
        <w:rPr>
          <w:rFonts w:cs="Times New Roman"/>
        </w:rPr>
      </w:pPr>
      <w:r w:rsidRPr="00880EBD">
        <w:rPr>
          <w:rFonts w:cs="Times New Roman"/>
        </w:rPr>
        <w:t xml:space="preserve">En el análisis por los sectores empresariales a los que pertenecen las fundaciones corporativas, </w:t>
      </w:r>
      <w:r>
        <w:rPr>
          <w:rFonts w:cs="Times New Roman"/>
        </w:rPr>
        <w:t xml:space="preserve">se </w:t>
      </w:r>
      <w:r w:rsidRPr="00880EBD">
        <w:rPr>
          <w:rFonts w:cs="Times New Roman"/>
        </w:rPr>
        <w:t>desprende que son el</w:t>
      </w:r>
      <w:r w:rsidR="003658AE">
        <w:rPr>
          <w:rFonts w:cs="Times New Roman"/>
        </w:rPr>
        <w:t xml:space="preserve"> de</w:t>
      </w:r>
      <w:r w:rsidRPr="00880EBD">
        <w:rPr>
          <w:rFonts w:cs="Times New Roman"/>
        </w:rPr>
        <w:t xml:space="preserve"> </w:t>
      </w:r>
      <w:r w:rsidRPr="00E22A6B">
        <w:rPr>
          <w:rFonts w:cs="Times New Roman"/>
          <w:b/>
          <w:i/>
        </w:rPr>
        <w:t>Energía</w:t>
      </w:r>
      <w:r w:rsidR="00D92458">
        <w:rPr>
          <w:rFonts w:cs="Times New Roman"/>
          <w:b/>
          <w:i/>
        </w:rPr>
        <w:t xml:space="preserve">, </w:t>
      </w:r>
      <w:r w:rsidR="00D92458" w:rsidRPr="00D92458">
        <w:rPr>
          <w:rFonts w:cs="Times New Roman"/>
          <w:b/>
        </w:rPr>
        <w:t>seguido de</w:t>
      </w:r>
      <w:r w:rsidR="00D92458">
        <w:rPr>
          <w:rFonts w:cs="Times New Roman"/>
          <w:b/>
          <w:i/>
        </w:rPr>
        <w:t xml:space="preserve"> Seguros</w:t>
      </w:r>
      <w:r w:rsidRPr="00E22A6B">
        <w:rPr>
          <w:rFonts w:cs="Times New Roman"/>
          <w:b/>
        </w:rPr>
        <w:t xml:space="preserve"> los que cuentan con más fundaciones transparentes </w:t>
      </w:r>
      <w:r>
        <w:rPr>
          <w:rFonts w:cs="Times New Roman"/>
        </w:rPr>
        <w:t xml:space="preserve">y el </w:t>
      </w:r>
      <w:r>
        <w:rPr>
          <w:rFonts w:cs="Times New Roman"/>
          <w:i/>
        </w:rPr>
        <w:t>Agroalimentario</w:t>
      </w:r>
      <w:r w:rsidRPr="00880EBD">
        <w:rPr>
          <w:rFonts w:cs="Times New Roman"/>
          <w:i/>
        </w:rPr>
        <w:t xml:space="preserve">, </w:t>
      </w:r>
      <w:r>
        <w:rPr>
          <w:rFonts w:cs="Times New Roman"/>
          <w:i/>
        </w:rPr>
        <w:t xml:space="preserve">de Automoción, </w:t>
      </w:r>
      <w:r w:rsidRPr="00880EBD">
        <w:rPr>
          <w:rFonts w:cs="Times New Roman"/>
          <w:i/>
        </w:rPr>
        <w:t>Construcción</w:t>
      </w:r>
      <w:r>
        <w:rPr>
          <w:rFonts w:cs="Times New Roman"/>
          <w:i/>
        </w:rPr>
        <w:t>, Distribución,</w:t>
      </w:r>
      <w:r w:rsidRPr="00880EBD">
        <w:rPr>
          <w:rFonts w:cs="Times New Roman"/>
        </w:rPr>
        <w:t xml:space="preserve"> </w:t>
      </w:r>
      <w:r w:rsidR="00D92458" w:rsidRPr="00D92458">
        <w:rPr>
          <w:rFonts w:cs="Times New Roman"/>
          <w:i/>
        </w:rPr>
        <w:t xml:space="preserve">Farmacéutico, Financiero, </w:t>
      </w:r>
      <w:r w:rsidRPr="00880EBD">
        <w:rPr>
          <w:rFonts w:cs="Times New Roman"/>
          <w:i/>
        </w:rPr>
        <w:t>Infraestructuras</w:t>
      </w:r>
      <w:r w:rsidR="00D92458">
        <w:rPr>
          <w:rFonts w:cs="Times New Roman"/>
          <w:i/>
        </w:rPr>
        <w:t>, Minero, Servicios, Tabacalero y Telecomunicaciones</w:t>
      </w:r>
      <w:r w:rsidRPr="00880EBD">
        <w:rPr>
          <w:rFonts w:cs="Times New Roman"/>
        </w:rPr>
        <w:t xml:space="preserve"> los que suman más fundaciones catalogadas como </w:t>
      </w:r>
      <w:r w:rsidRPr="00880EBD">
        <w:rPr>
          <w:rFonts w:cs="Times New Roman"/>
          <w:i/>
        </w:rPr>
        <w:t xml:space="preserve">Translúcidas </w:t>
      </w:r>
      <w:r w:rsidRPr="00880EBD">
        <w:rPr>
          <w:rFonts w:cs="Times New Roman"/>
        </w:rPr>
        <w:t xml:space="preserve">y </w:t>
      </w:r>
      <w:r w:rsidRPr="00880EBD">
        <w:rPr>
          <w:rFonts w:cs="Times New Roman"/>
          <w:i/>
        </w:rPr>
        <w:t xml:space="preserve">Opacas </w:t>
      </w:r>
      <w:r w:rsidRPr="00880EBD">
        <w:rPr>
          <w:rFonts w:cs="Times New Roman"/>
        </w:rPr>
        <w:t xml:space="preserve">(que cumplen menos de </w:t>
      </w:r>
      <w:r w:rsidR="003741AE">
        <w:rPr>
          <w:rFonts w:cs="Times New Roman"/>
        </w:rPr>
        <w:t>1</w:t>
      </w:r>
      <w:r w:rsidR="00426018">
        <w:rPr>
          <w:rFonts w:cs="Times New Roman"/>
        </w:rPr>
        <w:t>2</w:t>
      </w:r>
      <w:r w:rsidR="003741AE">
        <w:rPr>
          <w:rFonts w:cs="Times New Roman"/>
        </w:rPr>
        <w:t xml:space="preserve"> </w:t>
      </w:r>
      <w:r w:rsidRPr="00880EBD">
        <w:rPr>
          <w:rFonts w:cs="Times New Roman"/>
        </w:rPr>
        <w:t xml:space="preserve">y </w:t>
      </w:r>
      <w:r w:rsidR="003741AE">
        <w:rPr>
          <w:rFonts w:cs="Times New Roman"/>
        </w:rPr>
        <w:t>8</w:t>
      </w:r>
      <w:r>
        <w:rPr>
          <w:rFonts w:cs="Times New Roman"/>
        </w:rPr>
        <w:t xml:space="preserve"> de</w:t>
      </w:r>
      <w:r w:rsidR="001E5713">
        <w:rPr>
          <w:rFonts w:cs="Times New Roman"/>
        </w:rPr>
        <w:t xml:space="preserve"> los</w:t>
      </w:r>
      <w:r>
        <w:rPr>
          <w:rFonts w:cs="Times New Roman"/>
        </w:rPr>
        <w:t xml:space="preserve"> </w:t>
      </w:r>
      <w:r w:rsidR="003741AE">
        <w:rPr>
          <w:rFonts w:cs="Times New Roman"/>
        </w:rPr>
        <w:t xml:space="preserve">17 </w:t>
      </w:r>
      <w:r w:rsidRPr="00880EBD">
        <w:rPr>
          <w:rFonts w:cs="Times New Roman"/>
        </w:rPr>
        <w:t>indicadores de transparencia, respectivamente).</w:t>
      </w:r>
    </w:p>
    <w:p w:rsidR="002E1282" w:rsidRDefault="001F37F2" w:rsidP="002E1282">
      <w:pPr>
        <w:jc w:val="both"/>
        <w:rPr>
          <w:rFonts w:cs="Times New Roman"/>
        </w:rPr>
      </w:pPr>
      <w:r>
        <w:rPr>
          <w:rFonts w:cs="Times New Roman"/>
        </w:rPr>
        <w:t>Es</w:t>
      </w:r>
      <w:r w:rsidR="002E1282">
        <w:rPr>
          <w:rFonts w:cs="Times New Roman"/>
        </w:rPr>
        <w:t xml:space="preserve"> en esta edición 2014 </w:t>
      </w:r>
      <w:r w:rsidR="002E1282" w:rsidRPr="001F37F2">
        <w:rPr>
          <w:rFonts w:cs="Times New Roman"/>
          <w:b/>
        </w:rPr>
        <w:t xml:space="preserve">la </w:t>
      </w:r>
      <w:r w:rsidR="002E1282" w:rsidRPr="002E1282">
        <w:rPr>
          <w:rFonts w:cs="Times New Roman"/>
          <w:b/>
        </w:rPr>
        <w:t>primera vez que cua</w:t>
      </w:r>
      <w:bookmarkStart w:id="0" w:name="_GoBack"/>
      <w:bookmarkEnd w:id="0"/>
      <w:r w:rsidR="002E1282" w:rsidRPr="002E1282">
        <w:rPr>
          <w:rFonts w:cs="Times New Roman"/>
          <w:b/>
        </w:rPr>
        <w:t>tro fundaciones familiares alcanzan un nivel óptimo de transparencia</w:t>
      </w:r>
      <w:r>
        <w:rPr>
          <w:rFonts w:cs="Times New Roman"/>
          <w:b/>
        </w:rPr>
        <w:t xml:space="preserve"> </w:t>
      </w:r>
      <w:r w:rsidRPr="001F37F2">
        <w:rPr>
          <w:rFonts w:cs="Times New Roman"/>
        </w:rPr>
        <w:t>(</w:t>
      </w:r>
      <w:r w:rsidR="001E5713" w:rsidRPr="001E5713">
        <w:rPr>
          <w:rFonts w:cs="Times New Roman"/>
        </w:rPr>
        <w:t xml:space="preserve">cumplen al menos 12 </w:t>
      </w:r>
      <w:r>
        <w:rPr>
          <w:rFonts w:cs="Times New Roman"/>
        </w:rPr>
        <w:t xml:space="preserve">de los </w:t>
      </w:r>
      <w:r w:rsidR="001E5713" w:rsidRPr="001E5713">
        <w:rPr>
          <w:rFonts w:cs="Times New Roman"/>
        </w:rPr>
        <w:t xml:space="preserve">indicadores entre los que </w:t>
      </w:r>
      <w:r>
        <w:rPr>
          <w:rFonts w:cs="Times New Roman"/>
        </w:rPr>
        <w:t xml:space="preserve">figuran </w:t>
      </w:r>
      <w:r w:rsidR="001E5713" w:rsidRPr="001E5713">
        <w:rPr>
          <w:rFonts w:cs="Times New Roman"/>
        </w:rPr>
        <w:t>obligatoriamente los estados financieros y el informe de auditoría</w:t>
      </w:r>
      <w:r>
        <w:rPr>
          <w:rFonts w:cs="Times New Roman"/>
        </w:rPr>
        <w:t>)</w:t>
      </w:r>
      <w:r w:rsidR="002E1282" w:rsidRPr="001E5713">
        <w:rPr>
          <w:rFonts w:cs="Times New Roman"/>
        </w:rPr>
        <w:t>:</w:t>
      </w:r>
      <w:r w:rsidR="002E1282" w:rsidRPr="002E1282">
        <w:rPr>
          <w:rFonts w:ascii="FreightSans-Book" w:hAnsi="FreightSans-Book" w:cs="FreightSans-Book"/>
          <w:b/>
          <w:sz w:val="18"/>
          <w:szCs w:val="18"/>
        </w:rPr>
        <w:t xml:space="preserve"> </w:t>
      </w:r>
      <w:r w:rsidR="00A16C1A">
        <w:rPr>
          <w:rFonts w:cs="Times New Roman"/>
        </w:rPr>
        <w:t xml:space="preserve">Fundación Barceló, </w:t>
      </w:r>
      <w:r w:rsidR="00A16C1A" w:rsidRPr="002E1282">
        <w:rPr>
          <w:rFonts w:cs="Times New Roman"/>
        </w:rPr>
        <w:t>Fundación Luca de Tena</w:t>
      </w:r>
      <w:r w:rsidR="00A16C1A">
        <w:rPr>
          <w:rFonts w:cs="Times New Roman"/>
        </w:rPr>
        <w:t xml:space="preserve">, </w:t>
      </w:r>
      <w:r w:rsidR="00A16C1A" w:rsidRPr="002E1282">
        <w:rPr>
          <w:rFonts w:cs="Times New Roman"/>
        </w:rPr>
        <w:t xml:space="preserve">Fundación </w:t>
      </w:r>
      <w:proofErr w:type="spellStart"/>
      <w:r w:rsidR="00A16C1A" w:rsidRPr="002E1282">
        <w:rPr>
          <w:rFonts w:cs="Times New Roman"/>
        </w:rPr>
        <w:t>Barrié</w:t>
      </w:r>
      <w:proofErr w:type="spellEnd"/>
      <w:r w:rsidR="00A16C1A" w:rsidRPr="002E1282">
        <w:rPr>
          <w:rFonts w:cs="Times New Roman"/>
        </w:rPr>
        <w:t xml:space="preserve"> de la Maza </w:t>
      </w:r>
      <w:r w:rsidR="00A16C1A">
        <w:rPr>
          <w:rFonts w:cs="Times New Roman"/>
        </w:rPr>
        <w:t xml:space="preserve">y Fundación Mario </w:t>
      </w:r>
      <w:proofErr w:type="spellStart"/>
      <w:r w:rsidR="00A16C1A">
        <w:rPr>
          <w:rFonts w:cs="Times New Roman"/>
        </w:rPr>
        <w:t>Losantos</w:t>
      </w:r>
      <w:proofErr w:type="spellEnd"/>
      <w:r w:rsidR="002E1282">
        <w:rPr>
          <w:rFonts w:cs="Times New Roman"/>
        </w:rPr>
        <w:t>.</w:t>
      </w:r>
    </w:p>
    <w:p w:rsidR="00670364" w:rsidRPr="00167596" w:rsidRDefault="00670364" w:rsidP="00670364">
      <w:pPr>
        <w:rPr>
          <w:rFonts w:cs="Times New Roman"/>
          <w:b/>
        </w:rPr>
      </w:pPr>
      <w:r>
        <w:rPr>
          <w:rFonts w:cs="Times New Roman"/>
        </w:rPr>
        <w:t xml:space="preserve">Las fundaciones </w:t>
      </w:r>
      <w:r w:rsidR="00E26384">
        <w:rPr>
          <w:rFonts w:cs="Times New Roman"/>
        </w:rPr>
        <w:t>empresariales</w:t>
      </w:r>
      <w:r w:rsidR="003741AE">
        <w:rPr>
          <w:rFonts w:cs="Times New Roman"/>
        </w:rPr>
        <w:t xml:space="preserve"> </w:t>
      </w:r>
      <w:r w:rsidR="003741AE">
        <w:rPr>
          <w:rFonts w:cs="Times New Roman"/>
          <w:b/>
        </w:rPr>
        <w:t xml:space="preserve">KPMG, </w:t>
      </w:r>
      <w:proofErr w:type="spellStart"/>
      <w:r w:rsidR="003741AE">
        <w:rPr>
          <w:rFonts w:cs="Times New Roman"/>
          <w:b/>
        </w:rPr>
        <w:t>Focus-Abengoa</w:t>
      </w:r>
      <w:proofErr w:type="spellEnd"/>
      <w:r w:rsidR="003741AE">
        <w:rPr>
          <w:rFonts w:cs="Times New Roman"/>
          <w:b/>
        </w:rPr>
        <w:t xml:space="preserve"> y Banco Popular </w:t>
      </w:r>
      <w:r w:rsidR="00E26384">
        <w:rPr>
          <w:rFonts w:cs="Times New Roman"/>
          <w:b/>
        </w:rPr>
        <w:t xml:space="preserve">y las familiares </w:t>
      </w:r>
      <w:r w:rsidR="00E26384" w:rsidRPr="00E26384">
        <w:rPr>
          <w:rFonts w:cs="Times New Roman"/>
          <w:b/>
        </w:rPr>
        <w:t xml:space="preserve">Luca de Tena y Mario </w:t>
      </w:r>
      <w:proofErr w:type="spellStart"/>
      <w:r w:rsidR="00E26384" w:rsidRPr="00E26384">
        <w:rPr>
          <w:rFonts w:cs="Times New Roman"/>
          <w:b/>
        </w:rPr>
        <w:t>Losantos</w:t>
      </w:r>
      <w:proofErr w:type="spellEnd"/>
      <w:r w:rsidR="00E26384" w:rsidRPr="00F83B3D">
        <w:rPr>
          <w:rFonts w:cs="Times New Roman"/>
          <w:b/>
        </w:rPr>
        <w:t xml:space="preserve"> </w:t>
      </w:r>
      <w:r w:rsidRPr="00F83B3D">
        <w:rPr>
          <w:rFonts w:cs="Times New Roman"/>
          <w:b/>
        </w:rPr>
        <w:t>han sido las que mayor progreso</w:t>
      </w:r>
      <w:r>
        <w:rPr>
          <w:rFonts w:cs="Times New Roman"/>
        </w:rPr>
        <w:t xml:space="preserve"> han registrado respecto al año 201</w:t>
      </w:r>
      <w:r w:rsidR="003741AE">
        <w:rPr>
          <w:rFonts w:cs="Times New Roman"/>
        </w:rPr>
        <w:t>3</w:t>
      </w:r>
      <w:r w:rsidR="00E26384">
        <w:rPr>
          <w:rFonts w:cs="Times New Roman"/>
        </w:rPr>
        <w:t>.</w:t>
      </w:r>
    </w:p>
    <w:p w:rsidR="00670364" w:rsidRPr="00167596" w:rsidRDefault="009A00E7" w:rsidP="00670364">
      <w:pPr>
        <w:jc w:val="both"/>
        <w:rPr>
          <w:rFonts w:cs="Times New Roman"/>
          <w:b/>
        </w:rPr>
      </w:pPr>
      <w:r>
        <w:rPr>
          <w:rFonts w:cs="Times New Roman"/>
          <w:b/>
        </w:rPr>
        <w:t>Nuevas exigencias</w:t>
      </w:r>
    </w:p>
    <w:p w:rsidR="008C2C90" w:rsidRDefault="008C2C90" w:rsidP="008C2C90">
      <w:pPr>
        <w:jc w:val="both"/>
        <w:rPr>
          <w:rFonts w:cs="Times New Roman"/>
        </w:rPr>
      </w:pPr>
      <w:r>
        <w:rPr>
          <w:rFonts w:cs="Times New Roman"/>
        </w:rPr>
        <w:t>Un</w:t>
      </w:r>
      <w:r w:rsidRPr="00880EBD">
        <w:rPr>
          <w:rFonts w:cs="Times New Roman"/>
        </w:rPr>
        <w:t xml:space="preserve">a de las áreas más relevantes de esta edición es la </w:t>
      </w:r>
      <w:r>
        <w:rPr>
          <w:rFonts w:cs="Times New Roman"/>
        </w:rPr>
        <w:t xml:space="preserve">que </w:t>
      </w:r>
      <w:r w:rsidR="00A16C1A">
        <w:rPr>
          <w:rFonts w:cs="Times New Roman"/>
        </w:rPr>
        <w:t>requiere</w:t>
      </w:r>
      <w:r>
        <w:rPr>
          <w:rFonts w:cs="Times New Roman"/>
        </w:rPr>
        <w:t xml:space="preserve"> información sobre el </w:t>
      </w:r>
      <w:r w:rsidRPr="00855841">
        <w:rPr>
          <w:rFonts w:cs="Times New Roman"/>
          <w:i/>
        </w:rPr>
        <w:t xml:space="preserve">Gobierno </w:t>
      </w:r>
      <w:r>
        <w:rPr>
          <w:rFonts w:cs="Times New Roman"/>
        </w:rPr>
        <w:t xml:space="preserve">de las fundaciones, por </w:t>
      </w:r>
      <w:r w:rsidR="00A16C1A">
        <w:rPr>
          <w:rFonts w:cs="Times New Roman"/>
        </w:rPr>
        <w:t>exigir</w:t>
      </w:r>
      <w:r>
        <w:rPr>
          <w:rFonts w:cs="Times New Roman"/>
        </w:rPr>
        <w:t xml:space="preserve"> un nuevo contenido, el referido a sus políticas de inversiones, </w:t>
      </w:r>
      <w:r>
        <w:rPr>
          <w:rFonts w:cs="Times New Roman"/>
        </w:rPr>
        <w:lastRenderedPageBreak/>
        <w:t xml:space="preserve">pues, como explica el documento, “la correcta administración y preservación del patrimonio fundacional es una de las responsabilidades más importantes del patronato”. </w:t>
      </w:r>
    </w:p>
    <w:p w:rsidR="008C2C90" w:rsidRDefault="008C2C90" w:rsidP="00670364">
      <w:pPr>
        <w:jc w:val="both"/>
        <w:rPr>
          <w:rFonts w:cs="Times New Roman"/>
        </w:rPr>
      </w:pPr>
      <w:r>
        <w:rPr>
          <w:rFonts w:cs="Times New Roman"/>
        </w:rPr>
        <w:t xml:space="preserve">Si el pasado año, el área de </w:t>
      </w:r>
      <w:r w:rsidRPr="00465726">
        <w:rPr>
          <w:rFonts w:cs="Times New Roman"/>
          <w:i/>
        </w:rPr>
        <w:t>Gobierno</w:t>
      </w:r>
      <w:r>
        <w:rPr>
          <w:rFonts w:cs="Times New Roman"/>
        </w:rPr>
        <w:t xml:space="preserve"> era una de las que más bajo porcentaje de cumplimiento registraba, en esta edición, con la nueva exigencia, ofrece peores datos, pues </w:t>
      </w:r>
      <w:r w:rsidRPr="002E1282">
        <w:rPr>
          <w:rFonts w:cs="Times New Roman"/>
          <w:b/>
        </w:rPr>
        <w:t xml:space="preserve">solo un 4% de las fundaciones tanto empresariales como familiares publican en su página web la </w:t>
      </w:r>
      <w:r w:rsidRPr="002E1282">
        <w:rPr>
          <w:rFonts w:cs="Times New Roman"/>
          <w:b/>
          <w:i/>
        </w:rPr>
        <w:t>Política de inversiones</w:t>
      </w:r>
      <w:r w:rsidRPr="002E1282">
        <w:rPr>
          <w:rFonts w:cs="Times New Roman"/>
          <w:b/>
        </w:rPr>
        <w:t>.</w:t>
      </w:r>
      <w:r>
        <w:rPr>
          <w:rFonts w:cs="Times New Roman"/>
        </w:rPr>
        <w:t xml:space="preserve"> “La omisión de esta información resulta especialmente grave en las fundaciones familiares, ya que todas ellas cuentan casi como único ingreso con los rendimientos de la dotación fundacional”, subraya el documento.</w:t>
      </w:r>
    </w:p>
    <w:p w:rsidR="00936DDE" w:rsidRDefault="008C2C90" w:rsidP="00670364">
      <w:pPr>
        <w:jc w:val="both"/>
        <w:rPr>
          <w:rFonts w:cs="Times New Roman"/>
        </w:rPr>
      </w:pPr>
      <w:r>
        <w:rPr>
          <w:rFonts w:cs="Times New Roman"/>
        </w:rPr>
        <w:t>Otra</w:t>
      </w:r>
      <w:r w:rsidR="00670364" w:rsidRPr="00880EBD">
        <w:rPr>
          <w:rFonts w:cs="Times New Roman"/>
        </w:rPr>
        <w:t xml:space="preserve"> de las áreas </w:t>
      </w:r>
      <w:r w:rsidR="00670364">
        <w:rPr>
          <w:rFonts w:cs="Times New Roman"/>
        </w:rPr>
        <w:t xml:space="preserve">con menor porcentaje de cumplimiento es </w:t>
      </w:r>
      <w:r w:rsidR="00670364" w:rsidRPr="00880EBD">
        <w:rPr>
          <w:rFonts w:cs="Times New Roman"/>
        </w:rPr>
        <w:t xml:space="preserve">la </w:t>
      </w:r>
      <w:r w:rsidR="00670364">
        <w:rPr>
          <w:rFonts w:cs="Times New Roman"/>
        </w:rPr>
        <w:t xml:space="preserve">que </w:t>
      </w:r>
      <w:r w:rsidR="00627705">
        <w:rPr>
          <w:rFonts w:cs="Times New Roman"/>
        </w:rPr>
        <w:t>examina</w:t>
      </w:r>
      <w:r w:rsidR="00670364">
        <w:rPr>
          <w:rFonts w:cs="Times New Roman"/>
        </w:rPr>
        <w:t xml:space="preserve"> la</w:t>
      </w:r>
      <w:r w:rsidR="003741AE">
        <w:rPr>
          <w:rFonts w:cs="Times New Roman"/>
        </w:rPr>
        <w:t xml:space="preserve"> información publicada en la página web sobre la </w:t>
      </w:r>
      <w:r w:rsidR="003741AE" w:rsidRPr="003741AE">
        <w:rPr>
          <w:rFonts w:cs="Times New Roman"/>
          <w:i/>
        </w:rPr>
        <w:t>Evaluación de resultados</w:t>
      </w:r>
      <w:r w:rsidR="00670364" w:rsidRPr="00880EBD">
        <w:rPr>
          <w:rFonts w:cs="Times New Roman"/>
          <w:i/>
        </w:rPr>
        <w:t>.</w:t>
      </w:r>
      <w:r w:rsidR="003741AE">
        <w:rPr>
          <w:rFonts w:cs="Times New Roman"/>
          <w:i/>
        </w:rPr>
        <w:t xml:space="preserve"> </w:t>
      </w:r>
      <w:r w:rsidR="003741AE" w:rsidRPr="003741AE">
        <w:rPr>
          <w:rFonts w:cs="Times New Roman"/>
        </w:rPr>
        <w:t>Es</w:t>
      </w:r>
      <w:r w:rsidR="009A00E7">
        <w:rPr>
          <w:rFonts w:cs="Times New Roman"/>
        </w:rPr>
        <w:t>te suspenso</w:t>
      </w:r>
      <w:r w:rsidR="003741AE">
        <w:rPr>
          <w:rFonts w:cs="Times New Roman"/>
        </w:rPr>
        <w:t xml:space="preserve"> </w:t>
      </w:r>
      <w:r w:rsidR="003658AE">
        <w:rPr>
          <w:rFonts w:cs="Times New Roman"/>
        </w:rPr>
        <w:t xml:space="preserve">categórico </w:t>
      </w:r>
      <w:r w:rsidR="003741AE">
        <w:rPr>
          <w:rFonts w:cs="Times New Roman"/>
        </w:rPr>
        <w:t xml:space="preserve">se </w:t>
      </w:r>
      <w:r w:rsidR="003658AE">
        <w:rPr>
          <w:rFonts w:cs="Times New Roman"/>
        </w:rPr>
        <w:t xml:space="preserve">puede </w:t>
      </w:r>
      <w:r w:rsidR="003741AE">
        <w:rPr>
          <w:rFonts w:cs="Times New Roman"/>
        </w:rPr>
        <w:t>debe</w:t>
      </w:r>
      <w:r w:rsidR="003658AE">
        <w:rPr>
          <w:rFonts w:cs="Times New Roman"/>
        </w:rPr>
        <w:t>r</w:t>
      </w:r>
      <w:r w:rsidR="003741AE">
        <w:rPr>
          <w:rFonts w:cs="Times New Roman"/>
        </w:rPr>
        <w:t>, entre otros aspectos</w:t>
      </w:r>
      <w:r w:rsidR="003658AE">
        <w:rPr>
          <w:rFonts w:cs="Times New Roman"/>
        </w:rPr>
        <w:t>,</w:t>
      </w:r>
      <w:r w:rsidR="007164B4">
        <w:rPr>
          <w:rFonts w:cs="Times New Roman"/>
        </w:rPr>
        <w:t xml:space="preserve"> a la nueva exigencia de publicación d</w:t>
      </w:r>
      <w:r w:rsidR="003741AE">
        <w:rPr>
          <w:rFonts w:cs="Times New Roman"/>
        </w:rPr>
        <w:t xml:space="preserve">el </w:t>
      </w:r>
      <w:r w:rsidR="003741AE" w:rsidRPr="00936DDE">
        <w:rPr>
          <w:rFonts w:cs="Times New Roman"/>
          <w:i/>
        </w:rPr>
        <w:t xml:space="preserve">Plan de </w:t>
      </w:r>
      <w:r w:rsidR="002E1282">
        <w:rPr>
          <w:rFonts w:cs="Times New Roman"/>
          <w:i/>
        </w:rPr>
        <w:t>a</w:t>
      </w:r>
      <w:r>
        <w:rPr>
          <w:rFonts w:cs="Times New Roman"/>
          <w:i/>
        </w:rPr>
        <w:t>ctuación;</w:t>
      </w:r>
      <w:r w:rsidR="003741AE">
        <w:rPr>
          <w:rFonts w:cs="Times New Roman"/>
        </w:rPr>
        <w:t xml:space="preserve"> </w:t>
      </w:r>
      <w:r w:rsidR="00936DDE">
        <w:rPr>
          <w:rFonts w:cs="Times New Roman"/>
        </w:rPr>
        <w:t xml:space="preserve">si bien </w:t>
      </w:r>
      <w:r w:rsidR="001F37F2">
        <w:rPr>
          <w:rFonts w:cs="Times New Roman"/>
        </w:rPr>
        <w:t xml:space="preserve">la novedad </w:t>
      </w:r>
      <w:r w:rsidR="00936DDE">
        <w:rPr>
          <w:rFonts w:cs="Times New Roman"/>
        </w:rPr>
        <w:t>no sirve de excusa</w:t>
      </w:r>
      <w:r w:rsidR="001F37F2">
        <w:rPr>
          <w:rFonts w:cs="Times New Roman"/>
        </w:rPr>
        <w:t xml:space="preserve">, </w:t>
      </w:r>
      <w:r w:rsidR="00936DDE">
        <w:rPr>
          <w:rFonts w:cs="Times New Roman"/>
        </w:rPr>
        <w:t xml:space="preserve">pues se trata de </w:t>
      </w:r>
      <w:r w:rsidR="003741AE">
        <w:rPr>
          <w:rFonts w:cs="Times New Roman"/>
        </w:rPr>
        <w:t xml:space="preserve">un documento que </w:t>
      </w:r>
      <w:r w:rsidR="00A16C1A">
        <w:rPr>
          <w:rFonts w:cs="Times New Roman"/>
        </w:rPr>
        <w:t>remiten las fundaciones</w:t>
      </w:r>
      <w:r w:rsidR="003741AE">
        <w:rPr>
          <w:rFonts w:cs="Times New Roman"/>
        </w:rPr>
        <w:t xml:space="preserve"> periódicamente al Protectorado</w:t>
      </w:r>
      <w:r w:rsidR="003658AE">
        <w:rPr>
          <w:rFonts w:cs="Times New Roman"/>
        </w:rPr>
        <w:t xml:space="preserve"> y por tanto, es</w:t>
      </w:r>
      <w:r>
        <w:rPr>
          <w:rFonts w:cs="Times New Roman"/>
        </w:rPr>
        <w:t xml:space="preserve"> de fácil </w:t>
      </w:r>
      <w:r w:rsidR="008C2991">
        <w:rPr>
          <w:rFonts w:cs="Times New Roman"/>
        </w:rPr>
        <w:t xml:space="preserve">publicación </w:t>
      </w:r>
      <w:r w:rsidR="003658AE">
        <w:rPr>
          <w:rFonts w:cs="Times New Roman"/>
        </w:rPr>
        <w:t>en la web</w:t>
      </w:r>
      <w:r w:rsidR="003741AE">
        <w:rPr>
          <w:rFonts w:cs="Times New Roman"/>
        </w:rPr>
        <w:t xml:space="preserve">. </w:t>
      </w:r>
    </w:p>
    <w:p w:rsidR="008C2991" w:rsidRDefault="00670364" w:rsidP="00670364">
      <w:pPr>
        <w:jc w:val="both"/>
        <w:rPr>
          <w:rFonts w:cs="Times New Roman"/>
        </w:rPr>
      </w:pPr>
      <w:r w:rsidRPr="002E1282">
        <w:rPr>
          <w:rFonts w:cs="Times New Roman"/>
        </w:rPr>
        <w:t xml:space="preserve">Entre las fundaciones </w:t>
      </w:r>
      <w:r w:rsidR="008C2991" w:rsidRPr="002E1282">
        <w:rPr>
          <w:rFonts w:cs="Times New Roman"/>
        </w:rPr>
        <w:t>analizadas</w:t>
      </w:r>
      <w:r w:rsidRPr="002E1282">
        <w:rPr>
          <w:rFonts w:cs="Times New Roman"/>
        </w:rPr>
        <w:t xml:space="preserve">, </w:t>
      </w:r>
      <w:r w:rsidRPr="002E1282">
        <w:rPr>
          <w:rFonts w:cs="Times New Roman"/>
          <w:b/>
        </w:rPr>
        <w:t xml:space="preserve">tan solo un </w:t>
      </w:r>
      <w:r w:rsidR="00936DDE" w:rsidRPr="002E1282">
        <w:rPr>
          <w:rFonts w:cs="Times New Roman"/>
          <w:b/>
        </w:rPr>
        <w:t>1</w:t>
      </w:r>
      <w:r w:rsidR="005973C6" w:rsidRPr="002E1282">
        <w:rPr>
          <w:rFonts w:cs="Times New Roman"/>
          <w:b/>
        </w:rPr>
        <w:t>0</w:t>
      </w:r>
      <w:r w:rsidRPr="002E1282">
        <w:rPr>
          <w:rFonts w:cs="Times New Roman"/>
          <w:b/>
        </w:rPr>
        <w:t>%</w:t>
      </w:r>
      <w:r w:rsidR="008C2991" w:rsidRPr="002E1282">
        <w:rPr>
          <w:rFonts w:cs="Times New Roman"/>
          <w:b/>
        </w:rPr>
        <w:t xml:space="preserve"> de las empresariales y un 8% de las familiares</w:t>
      </w:r>
      <w:r w:rsidRPr="002E1282">
        <w:rPr>
          <w:rFonts w:cs="Times New Roman"/>
          <w:b/>
        </w:rPr>
        <w:t xml:space="preserve"> </w:t>
      </w:r>
      <w:proofErr w:type="gramStart"/>
      <w:r w:rsidRPr="002E1282">
        <w:rPr>
          <w:rFonts w:cs="Times New Roman"/>
          <w:b/>
        </w:rPr>
        <w:t>publica</w:t>
      </w:r>
      <w:proofErr w:type="gramEnd"/>
      <w:r w:rsidRPr="002E1282">
        <w:rPr>
          <w:rFonts w:cs="Times New Roman"/>
          <w:b/>
        </w:rPr>
        <w:t xml:space="preserve"> </w:t>
      </w:r>
      <w:r w:rsidR="002E1282" w:rsidRPr="002E1282">
        <w:rPr>
          <w:rFonts w:cs="Times New Roman"/>
          <w:b/>
        </w:rPr>
        <w:t xml:space="preserve">el </w:t>
      </w:r>
      <w:r w:rsidR="002E1282" w:rsidRPr="002E1282">
        <w:rPr>
          <w:rFonts w:cs="Times New Roman"/>
          <w:b/>
          <w:i/>
        </w:rPr>
        <w:t>Plan de actuación,</w:t>
      </w:r>
      <w:r w:rsidR="002E1282" w:rsidRPr="002E1282">
        <w:rPr>
          <w:rFonts w:cs="Times New Roman"/>
          <w:i/>
        </w:rPr>
        <w:t xml:space="preserve"> </w:t>
      </w:r>
      <w:r w:rsidR="00936DDE" w:rsidRPr="00936DDE">
        <w:rPr>
          <w:rFonts w:cs="Times New Roman"/>
        </w:rPr>
        <w:t>que permite la evaluación de los result</w:t>
      </w:r>
      <w:r w:rsidR="00936DDE">
        <w:rPr>
          <w:rFonts w:cs="Times New Roman"/>
        </w:rPr>
        <w:t>ados</w:t>
      </w:r>
      <w:r w:rsidR="008C2991">
        <w:rPr>
          <w:rFonts w:cs="Times New Roman"/>
        </w:rPr>
        <w:t>.</w:t>
      </w:r>
    </w:p>
    <w:p w:rsidR="00670364" w:rsidRPr="00F83B3D" w:rsidRDefault="001F37F2" w:rsidP="00670364">
      <w:pPr>
        <w:jc w:val="both"/>
        <w:rPr>
          <w:rFonts w:cs="Times New Roman"/>
          <w:b/>
        </w:rPr>
      </w:pPr>
      <w:r>
        <w:rPr>
          <w:rFonts w:cs="Times New Roman"/>
          <w:b/>
        </w:rPr>
        <w:t>Pasos h</w:t>
      </w:r>
      <w:r w:rsidR="009C19FF">
        <w:rPr>
          <w:rFonts w:cs="Times New Roman"/>
          <w:b/>
        </w:rPr>
        <w:t>acia la</w:t>
      </w:r>
      <w:r w:rsidR="00670364" w:rsidRPr="00F83B3D">
        <w:rPr>
          <w:rFonts w:cs="Times New Roman"/>
          <w:b/>
        </w:rPr>
        <w:t xml:space="preserve"> transparencia</w:t>
      </w:r>
    </w:p>
    <w:p w:rsidR="00670364" w:rsidRPr="00880EBD" w:rsidRDefault="00670364" w:rsidP="00670364">
      <w:pPr>
        <w:jc w:val="both"/>
        <w:rPr>
          <w:rFonts w:cs="Times New Roman"/>
        </w:rPr>
      </w:pPr>
      <w:r w:rsidRPr="009C19FF">
        <w:rPr>
          <w:rFonts w:cs="Times New Roman"/>
        </w:rPr>
        <w:t>La mayor parte de las fundaciones analizadas hacen uso de la web para comuni</w:t>
      </w:r>
      <w:r w:rsidR="002E1282">
        <w:rPr>
          <w:rFonts w:cs="Times New Roman"/>
        </w:rPr>
        <w:t xml:space="preserve">car sus programas y actividades </w:t>
      </w:r>
      <w:r w:rsidR="002E1282" w:rsidRPr="009C19FF">
        <w:rPr>
          <w:rFonts w:cs="Times New Roman"/>
        </w:rPr>
        <w:t>(</w:t>
      </w:r>
      <w:r w:rsidR="002E1282">
        <w:rPr>
          <w:rFonts w:cs="Times New Roman"/>
        </w:rPr>
        <w:t>91% de cumplimiento en las fundaciones empresariales, y 94</w:t>
      </w:r>
      <w:r w:rsidR="002E1282" w:rsidRPr="009C19FF">
        <w:rPr>
          <w:rFonts w:cs="Times New Roman"/>
        </w:rPr>
        <w:t xml:space="preserve">%, </w:t>
      </w:r>
      <w:r w:rsidR="002E1282">
        <w:rPr>
          <w:rFonts w:cs="Times New Roman"/>
        </w:rPr>
        <w:t xml:space="preserve">en las </w:t>
      </w:r>
      <w:r w:rsidR="002E1282" w:rsidRPr="009C19FF">
        <w:rPr>
          <w:rFonts w:cs="Times New Roman"/>
        </w:rPr>
        <w:t xml:space="preserve">familiares) </w:t>
      </w:r>
      <w:r w:rsidR="002E1282">
        <w:rPr>
          <w:rFonts w:cs="Times New Roman"/>
        </w:rPr>
        <w:t xml:space="preserve">y </w:t>
      </w:r>
      <w:r w:rsidR="005973C6">
        <w:rPr>
          <w:rFonts w:cs="Times New Roman"/>
        </w:rPr>
        <w:t>sus datos de contacto</w:t>
      </w:r>
      <w:r w:rsidR="002E1282">
        <w:rPr>
          <w:rFonts w:cs="Times New Roman"/>
        </w:rPr>
        <w:t xml:space="preserve"> (</w:t>
      </w:r>
      <w:r w:rsidR="005973C6">
        <w:rPr>
          <w:rFonts w:cs="Times New Roman"/>
        </w:rPr>
        <w:t>88</w:t>
      </w:r>
      <w:r w:rsidRPr="00880EBD">
        <w:rPr>
          <w:rFonts w:cs="Times New Roman"/>
        </w:rPr>
        <w:t>%</w:t>
      </w:r>
      <w:r w:rsidR="002E1282">
        <w:rPr>
          <w:rFonts w:cs="Times New Roman"/>
        </w:rPr>
        <w:t>, e</w:t>
      </w:r>
      <w:r w:rsidRPr="00880EBD">
        <w:rPr>
          <w:rFonts w:cs="Times New Roman"/>
        </w:rPr>
        <w:t>mpresariales y 9</w:t>
      </w:r>
      <w:r w:rsidR="005973C6">
        <w:rPr>
          <w:rFonts w:cs="Times New Roman"/>
        </w:rPr>
        <w:t>2</w:t>
      </w:r>
      <w:r w:rsidRPr="00880EBD">
        <w:rPr>
          <w:rFonts w:cs="Times New Roman"/>
        </w:rPr>
        <w:t>%</w:t>
      </w:r>
      <w:r w:rsidR="002E1282">
        <w:rPr>
          <w:rFonts w:cs="Times New Roman"/>
        </w:rPr>
        <w:t>,</w:t>
      </w:r>
      <w:r w:rsidRPr="00880EBD">
        <w:rPr>
          <w:rFonts w:cs="Times New Roman"/>
        </w:rPr>
        <w:t xml:space="preserve"> familiares</w:t>
      </w:r>
      <w:r w:rsidR="002E1282">
        <w:rPr>
          <w:rFonts w:cs="Times New Roman"/>
        </w:rPr>
        <w:t>)</w:t>
      </w:r>
      <w:r w:rsidRPr="00880EBD">
        <w:rPr>
          <w:rFonts w:cs="Times New Roman"/>
        </w:rPr>
        <w:t>.</w:t>
      </w:r>
    </w:p>
    <w:p w:rsidR="005973C6" w:rsidRDefault="00F546DF" w:rsidP="00670364">
      <w:pPr>
        <w:jc w:val="both"/>
        <w:rPr>
          <w:rFonts w:cs="Times New Roman"/>
        </w:rPr>
      </w:pPr>
      <w:r>
        <w:rPr>
          <w:rFonts w:cs="Times New Roman"/>
        </w:rPr>
        <w:t>Respecto al órgano de dirección</w:t>
      </w:r>
      <w:r w:rsidR="00670364" w:rsidRPr="00880EBD">
        <w:rPr>
          <w:rFonts w:cs="Times New Roman"/>
        </w:rPr>
        <w:t xml:space="preserve">, son cada vez más las fundaciones que </w:t>
      </w:r>
      <w:r w:rsidR="002E1282">
        <w:rPr>
          <w:rFonts w:cs="Times New Roman"/>
        </w:rPr>
        <w:t>publican</w:t>
      </w:r>
      <w:r w:rsidR="00670364" w:rsidRPr="00880EBD">
        <w:rPr>
          <w:rFonts w:cs="Times New Roman"/>
        </w:rPr>
        <w:t xml:space="preserve"> el nombre y apellidos del director y de otros ejecutivos (</w:t>
      </w:r>
      <w:r w:rsidR="006E0762">
        <w:rPr>
          <w:rFonts w:cs="Times New Roman"/>
        </w:rPr>
        <w:t>67</w:t>
      </w:r>
      <w:r w:rsidR="00670364" w:rsidRPr="00880EBD">
        <w:rPr>
          <w:rFonts w:cs="Times New Roman"/>
        </w:rPr>
        <w:t>%, empresariales</w:t>
      </w:r>
      <w:r w:rsidR="00670364">
        <w:rPr>
          <w:rFonts w:cs="Times New Roman"/>
        </w:rPr>
        <w:t xml:space="preserve">, y </w:t>
      </w:r>
      <w:r w:rsidR="006E0762">
        <w:rPr>
          <w:rFonts w:cs="Times New Roman"/>
        </w:rPr>
        <w:t>50</w:t>
      </w:r>
      <w:r w:rsidR="0004371D">
        <w:rPr>
          <w:rFonts w:cs="Times New Roman"/>
        </w:rPr>
        <w:t>%, familiares) y la información sobre la identificación, perfil y cargo de los miembros de su patronato (73% de las empresariales, 60% de las familiares).</w:t>
      </w:r>
    </w:p>
    <w:p w:rsidR="005973C6" w:rsidRPr="006D4BB7" w:rsidRDefault="00F546DF" w:rsidP="00670364">
      <w:pPr>
        <w:jc w:val="both"/>
        <w:rPr>
          <w:rFonts w:cs="Times New Roman"/>
        </w:rPr>
      </w:pPr>
      <w:r>
        <w:rPr>
          <w:rFonts w:cs="Times New Roman"/>
        </w:rPr>
        <w:t xml:space="preserve">Por su parte, </w:t>
      </w:r>
      <w:r w:rsidRPr="008C2C90">
        <w:rPr>
          <w:rFonts w:cs="Times New Roman"/>
        </w:rPr>
        <w:t xml:space="preserve">aunque sigue registrando unos porcentajes de cumplimiento bajos (34% en el caso de las corporativas, 23% en las familiares) y </w:t>
      </w:r>
      <w:r w:rsidR="001F37F2" w:rsidRPr="008C2C90">
        <w:rPr>
          <w:rFonts w:cs="Times New Roman"/>
          <w:b/>
        </w:rPr>
        <w:t xml:space="preserve">continúa </w:t>
      </w:r>
      <w:r w:rsidRPr="008C2C90">
        <w:rPr>
          <w:rFonts w:cs="Times New Roman"/>
          <w:b/>
        </w:rPr>
        <w:t>siendo una de las asignaturas pendientes del sector fundacional,</w:t>
      </w:r>
      <w:r w:rsidR="008C2C90">
        <w:rPr>
          <w:rFonts w:cs="Times New Roman"/>
          <w:b/>
        </w:rPr>
        <w:t xml:space="preserve"> </w:t>
      </w:r>
      <w:r w:rsidR="008C2C90" w:rsidRPr="001F37F2">
        <w:rPr>
          <w:rFonts w:cs="Times New Roman"/>
          <w:b/>
        </w:rPr>
        <w:t xml:space="preserve">la información </w:t>
      </w:r>
      <w:r w:rsidR="008C2C90">
        <w:rPr>
          <w:rFonts w:cs="Times New Roman"/>
          <w:b/>
        </w:rPr>
        <w:t>económica</w:t>
      </w:r>
      <w:r w:rsidRPr="001F37F2">
        <w:rPr>
          <w:rFonts w:cs="Times New Roman"/>
          <w:b/>
        </w:rPr>
        <w:t xml:space="preserve"> ha progresado adecuadamente</w:t>
      </w:r>
      <w:r>
        <w:rPr>
          <w:rFonts w:cs="Times New Roman"/>
        </w:rPr>
        <w:t xml:space="preserve"> </w:t>
      </w:r>
      <w:r w:rsidRPr="00627705">
        <w:rPr>
          <w:rFonts w:cs="Times New Roman"/>
          <w:b/>
        </w:rPr>
        <w:t>en el caso de las fundaciones empresariales,</w:t>
      </w:r>
      <w:r>
        <w:rPr>
          <w:rFonts w:cs="Times New Roman"/>
        </w:rPr>
        <w:t xml:space="preserve"> que</w:t>
      </w:r>
      <w:r w:rsidR="001F37F2">
        <w:rPr>
          <w:rFonts w:cs="Times New Roman"/>
        </w:rPr>
        <w:t xml:space="preserve"> han</w:t>
      </w:r>
      <w:r>
        <w:rPr>
          <w:rFonts w:cs="Times New Roman"/>
        </w:rPr>
        <w:t xml:space="preserve"> aumenta</w:t>
      </w:r>
      <w:r w:rsidR="006D4BB7" w:rsidRPr="006D4BB7">
        <w:rPr>
          <w:rFonts w:cs="Times New Roman"/>
        </w:rPr>
        <w:t>do en ocho puntos porcentuales sus resultados</w:t>
      </w:r>
      <w:r>
        <w:rPr>
          <w:rFonts w:cs="Times New Roman"/>
        </w:rPr>
        <w:t xml:space="preserve"> desde el 2013.</w:t>
      </w:r>
      <w:r w:rsidR="008C2C90">
        <w:rPr>
          <w:rFonts w:cs="Times New Roman"/>
        </w:rPr>
        <w:t xml:space="preserve"> Este progreso no se puede atribuir a las </w:t>
      </w:r>
      <w:r w:rsidR="006D4BB7" w:rsidRPr="001F37F2">
        <w:rPr>
          <w:rFonts w:cs="Times New Roman"/>
        </w:rPr>
        <w:t>fundaciones de bancos y cajas</w:t>
      </w:r>
      <w:r w:rsidR="008C2C90">
        <w:rPr>
          <w:rFonts w:cs="Times New Roman"/>
        </w:rPr>
        <w:t xml:space="preserve">, las más opacas en relación a la información </w:t>
      </w:r>
      <w:r w:rsidR="00A16C1A">
        <w:rPr>
          <w:rFonts w:cs="Times New Roman"/>
        </w:rPr>
        <w:t>económica</w:t>
      </w:r>
      <w:r w:rsidR="008C2C90">
        <w:rPr>
          <w:rFonts w:cs="Times New Roman"/>
        </w:rPr>
        <w:t>, pues t</w:t>
      </w:r>
      <w:r w:rsidR="006D4BB7">
        <w:rPr>
          <w:rFonts w:cs="Times New Roman"/>
        </w:rPr>
        <w:t xml:space="preserve">an </w:t>
      </w:r>
      <w:r w:rsidR="00C54B4B">
        <w:rPr>
          <w:rFonts w:cs="Times New Roman"/>
        </w:rPr>
        <w:t>solo la Fundación Banco Sabadel</w:t>
      </w:r>
      <w:r w:rsidR="006D4BB7">
        <w:rPr>
          <w:rFonts w:cs="Times New Roman"/>
        </w:rPr>
        <w:t>l hace público en su web los estados financieros, la memoria de cuentas generales y el informe de auditoría.</w:t>
      </w:r>
    </w:p>
    <w:p w:rsidR="005973C6" w:rsidRDefault="00C54B4B" w:rsidP="00670364">
      <w:pPr>
        <w:jc w:val="both"/>
        <w:rPr>
          <w:rFonts w:cs="Times New Roman"/>
        </w:rPr>
      </w:pPr>
      <w:r w:rsidRPr="00C54B4B">
        <w:rPr>
          <w:rFonts w:cs="Times New Roman"/>
        </w:rPr>
        <w:t xml:space="preserve">Finalmente, </w:t>
      </w:r>
      <w:r>
        <w:rPr>
          <w:rFonts w:cs="Times New Roman"/>
        </w:rPr>
        <w:t xml:space="preserve">destaca muy positivamente, aunque insuficiente, el esfuerzo que han hecho </w:t>
      </w:r>
      <w:r w:rsidR="001F37F2">
        <w:rPr>
          <w:rFonts w:cs="Times New Roman"/>
        </w:rPr>
        <w:t xml:space="preserve">las </w:t>
      </w:r>
      <w:r>
        <w:rPr>
          <w:rFonts w:cs="Times New Roman"/>
        </w:rPr>
        <w:t>fundaciones empresariales, pero sobre todo familiares, por mejorar y publicar su misión</w:t>
      </w:r>
      <w:r w:rsidR="00534896">
        <w:rPr>
          <w:rFonts w:cs="Times New Roman"/>
        </w:rPr>
        <w:t xml:space="preserve"> en su </w:t>
      </w:r>
      <w:r w:rsidR="00F546DF">
        <w:rPr>
          <w:rFonts w:cs="Times New Roman"/>
        </w:rPr>
        <w:t xml:space="preserve">página </w:t>
      </w:r>
      <w:r w:rsidR="00534896">
        <w:rPr>
          <w:rFonts w:cs="Times New Roman"/>
        </w:rPr>
        <w:t>web</w:t>
      </w:r>
      <w:r>
        <w:rPr>
          <w:rFonts w:cs="Times New Roman"/>
        </w:rPr>
        <w:t xml:space="preserve">. El pasado informe 2013 exigía a las fundaciones que reformulasen su misión </w:t>
      </w:r>
      <w:r w:rsidR="00534896">
        <w:rPr>
          <w:rFonts w:cs="Times New Roman"/>
        </w:rPr>
        <w:t>para</w:t>
      </w:r>
      <w:r w:rsidR="00A16C1A">
        <w:rPr>
          <w:rFonts w:cs="Times New Roman"/>
        </w:rPr>
        <w:t xml:space="preserve"> dotar de foco a su organización;</w:t>
      </w:r>
      <w:r w:rsidR="00534896">
        <w:rPr>
          <w:rFonts w:cs="Times New Roman"/>
        </w:rPr>
        <w:t xml:space="preserve"> sugerencia que ha sido bien recibida por las fundaciones, pues las empresariales han aumentado en 10 puntos porcentuales su cumplimiento, pasando del 28% en 2013 al 38% en 2014 y las familiares han </w:t>
      </w:r>
      <w:r w:rsidR="00F546DF">
        <w:rPr>
          <w:rFonts w:cs="Times New Roman"/>
        </w:rPr>
        <w:t>registrado una subida de</w:t>
      </w:r>
      <w:r w:rsidR="00534896">
        <w:rPr>
          <w:rFonts w:cs="Times New Roman"/>
        </w:rPr>
        <w:t xml:space="preserve"> 22 puntos porcentuales su nivel de cumplimiento, evolucionando de un 12% a un 34%. </w:t>
      </w:r>
    </w:p>
    <w:p w:rsidR="004960AF" w:rsidRPr="008C2C90" w:rsidRDefault="004960AF" w:rsidP="00670364">
      <w:pPr>
        <w:jc w:val="both"/>
        <w:rPr>
          <w:rFonts w:cs="Times New Roman"/>
          <w:b/>
        </w:rPr>
      </w:pPr>
      <w:r w:rsidRPr="00627705">
        <w:rPr>
          <w:rFonts w:cs="Times New Roman"/>
          <w:b/>
        </w:rPr>
        <w:t>Recomendaciones</w:t>
      </w:r>
      <w:r w:rsidR="00627705" w:rsidRPr="00627705">
        <w:rPr>
          <w:rFonts w:cs="Times New Roman"/>
          <w:b/>
        </w:rPr>
        <w:t xml:space="preserve"> de buen gobierno</w:t>
      </w:r>
      <w:r w:rsidRPr="00627705">
        <w:rPr>
          <w:rFonts w:cs="Times New Roman"/>
          <w:b/>
        </w:rPr>
        <w:t xml:space="preserve"> </w:t>
      </w:r>
    </w:p>
    <w:p w:rsidR="007164B4" w:rsidRDefault="007164B4" w:rsidP="00627705">
      <w:pPr>
        <w:jc w:val="both"/>
        <w:rPr>
          <w:rFonts w:cs="Times New Roman"/>
        </w:rPr>
      </w:pPr>
      <w:r>
        <w:rPr>
          <w:rFonts w:cs="Times New Roman"/>
        </w:rPr>
        <w:t>P</w:t>
      </w:r>
      <w:r w:rsidR="00627705">
        <w:rPr>
          <w:rFonts w:cs="Times New Roman"/>
        </w:rPr>
        <w:t xml:space="preserve">or vez primera, el informe </w:t>
      </w:r>
      <w:r w:rsidR="00627705" w:rsidRPr="009A00E7">
        <w:rPr>
          <w:rFonts w:cs="Times New Roman"/>
          <w:i/>
        </w:rPr>
        <w:t>Construir Confianza</w:t>
      </w:r>
      <w:r w:rsidR="00627705">
        <w:rPr>
          <w:rFonts w:cs="Times New Roman"/>
          <w:i/>
        </w:rPr>
        <w:t xml:space="preserve"> 2014</w:t>
      </w:r>
      <w:r w:rsidR="00627705">
        <w:rPr>
          <w:rFonts w:cs="Times New Roman"/>
        </w:rPr>
        <w:t xml:space="preserve"> ofrece una serie de recomendaciones dirigidas a promover las prácticas de buen gobierno</w:t>
      </w:r>
      <w:r>
        <w:rPr>
          <w:rFonts w:cs="Times New Roman"/>
        </w:rPr>
        <w:t xml:space="preserve"> de las fundaciones:</w:t>
      </w:r>
      <w:r w:rsidR="00627705">
        <w:rPr>
          <w:rFonts w:cs="Times New Roman"/>
        </w:rPr>
        <w:t xml:space="preserve"> </w:t>
      </w:r>
    </w:p>
    <w:p w:rsidR="007164B4" w:rsidRDefault="007164B4" w:rsidP="000B35D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164B4">
        <w:rPr>
          <w:rFonts w:cs="Times New Roman"/>
        </w:rPr>
        <w:lastRenderedPageBreak/>
        <w:t xml:space="preserve">Es necesario </w:t>
      </w:r>
      <w:r w:rsidRPr="007164B4">
        <w:rPr>
          <w:rFonts w:cs="Times New Roman"/>
          <w:b/>
          <w:i/>
          <w:iCs/>
        </w:rPr>
        <w:t>contar con una misión bien formulada,</w:t>
      </w:r>
      <w:r w:rsidRPr="007164B4">
        <w:rPr>
          <w:rFonts w:cs="Times New Roman"/>
          <w:i/>
          <w:iCs/>
        </w:rPr>
        <w:t xml:space="preserve"> </w:t>
      </w:r>
      <w:r w:rsidRPr="007164B4">
        <w:rPr>
          <w:rFonts w:cs="Times New Roman"/>
        </w:rPr>
        <w:t>para lo cual resulta imprescindible que los patronatos dediquen tiempo a reflexionar sobre la corrección y vigencia de la</w:t>
      </w:r>
      <w:r>
        <w:rPr>
          <w:rFonts w:cs="Times New Roman"/>
        </w:rPr>
        <w:t xml:space="preserve"> </w:t>
      </w:r>
      <w:r w:rsidRPr="007164B4">
        <w:rPr>
          <w:rFonts w:cs="Times New Roman"/>
        </w:rPr>
        <w:t xml:space="preserve">misma de manera periódica. </w:t>
      </w:r>
    </w:p>
    <w:p w:rsidR="007164B4" w:rsidRDefault="007164B4" w:rsidP="007164B4">
      <w:pPr>
        <w:pStyle w:val="ListParagraph"/>
        <w:numPr>
          <w:ilvl w:val="0"/>
          <w:numId w:val="2"/>
        </w:numPr>
        <w:rPr>
          <w:rFonts w:cs="Times New Roman"/>
        </w:rPr>
      </w:pPr>
      <w:r w:rsidRPr="007164B4">
        <w:rPr>
          <w:rFonts w:cs="Times New Roman"/>
        </w:rPr>
        <w:t xml:space="preserve">Es necesario </w:t>
      </w:r>
      <w:r w:rsidRPr="007164B4">
        <w:rPr>
          <w:rFonts w:cs="Times New Roman"/>
          <w:b/>
          <w:i/>
        </w:rPr>
        <w:t xml:space="preserve">contar con </w:t>
      </w:r>
      <w:r w:rsidRPr="007164B4">
        <w:rPr>
          <w:rFonts w:cs="Times New Roman"/>
          <w:b/>
          <w:i/>
          <w:iCs/>
        </w:rPr>
        <w:t>patronos independientes</w:t>
      </w:r>
      <w:r w:rsidRPr="007164B4">
        <w:rPr>
          <w:rFonts w:cs="Times New Roman"/>
          <w:i/>
          <w:iCs/>
        </w:rPr>
        <w:t xml:space="preserve"> </w:t>
      </w:r>
      <w:r w:rsidRPr="007164B4">
        <w:rPr>
          <w:rFonts w:cs="Times New Roman"/>
        </w:rPr>
        <w:t>que puedan velar por la integridad y</w:t>
      </w:r>
      <w:r>
        <w:rPr>
          <w:rFonts w:cs="Times New Roman"/>
        </w:rPr>
        <w:t xml:space="preserve"> continuidad de la organización. </w:t>
      </w:r>
    </w:p>
    <w:p w:rsidR="007164B4" w:rsidRDefault="007164B4" w:rsidP="00483C40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164B4">
        <w:rPr>
          <w:rFonts w:cs="Times New Roman"/>
        </w:rPr>
        <w:t>Es necesario que el órgano de gobierno de las fundaciones</w:t>
      </w:r>
      <w:r>
        <w:rPr>
          <w:rFonts w:cs="Times New Roman"/>
        </w:rPr>
        <w:t xml:space="preserve"> </w:t>
      </w:r>
      <w:r w:rsidRPr="007164B4">
        <w:rPr>
          <w:rFonts w:cs="Times New Roman"/>
        </w:rPr>
        <w:t xml:space="preserve">incorpore en su agenda una </w:t>
      </w:r>
      <w:r w:rsidRPr="007164B4">
        <w:rPr>
          <w:rFonts w:cs="Times New Roman"/>
          <w:b/>
          <w:i/>
          <w:iCs/>
        </w:rPr>
        <w:t>mayor atención al impacto de las actividades</w:t>
      </w:r>
      <w:r w:rsidRPr="007164B4">
        <w:rPr>
          <w:rFonts w:cs="Times New Roman"/>
          <w:i/>
          <w:iCs/>
        </w:rPr>
        <w:t xml:space="preserve"> </w:t>
      </w:r>
      <w:r w:rsidRPr="007164B4">
        <w:rPr>
          <w:rFonts w:cs="Times New Roman"/>
        </w:rPr>
        <w:t>de la organización.</w:t>
      </w:r>
    </w:p>
    <w:p w:rsidR="004960AF" w:rsidRPr="00C54B4B" w:rsidRDefault="007164B4" w:rsidP="00670364">
      <w:pPr>
        <w:jc w:val="both"/>
        <w:rPr>
          <w:rFonts w:cs="Times New Roman"/>
        </w:rPr>
      </w:pPr>
      <w:r w:rsidRPr="007164B4">
        <w:rPr>
          <w:rFonts w:cs="Times New Roman"/>
        </w:rPr>
        <w:t>Las</w:t>
      </w:r>
      <w:r>
        <w:rPr>
          <w:rFonts w:cs="Times New Roman"/>
        </w:rPr>
        <w:t xml:space="preserve"> </w:t>
      </w:r>
      <w:r w:rsidRPr="007164B4">
        <w:rPr>
          <w:rFonts w:cs="Times New Roman"/>
        </w:rPr>
        <w:t xml:space="preserve">tres cuestiones </w:t>
      </w:r>
      <w:r>
        <w:rPr>
          <w:rFonts w:cs="Times New Roman"/>
        </w:rPr>
        <w:t>se encuentran</w:t>
      </w:r>
      <w:r w:rsidRPr="007164B4">
        <w:rPr>
          <w:rFonts w:cs="Times New Roman"/>
        </w:rPr>
        <w:t xml:space="preserve"> muy conectadas</w:t>
      </w:r>
      <w:r>
        <w:rPr>
          <w:rFonts w:cs="Times New Roman"/>
        </w:rPr>
        <w:t>, explica el informe, pues “sin</w:t>
      </w:r>
      <w:r w:rsidRPr="007164B4">
        <w:rPr>
          <w:rFonts w:cs="Times New Roman"/>
        </w:rPr>
        <w:t xml:space="preserve"> una misión bien formulada será difícil medir los resultados</w:t>
      </w:r>
      <w:r>
        <w:rPr>
          <w:rFonts w:cs="Times New Roman"/>
        </w:rPr>
        <w:t xml:space="preserve"> </w:t>
      </w:r>
      <w:r w:rsidRPr="007164B4">
        <w:rPr>
          <w:rFonts w:cs="Times New Roman"/>
        </w:rPr>
        <w:t xml:space="preserve">y sin resultados es imposible comprobar si </w:t>
      </w:r>
      <w:r>
        <w:rPr>
          <w:rFonts w:cs="Times New Roman"/>
        </w:rPr>
        <w:t xml:space="preserve">se está </w:t>
      </w:r>
      <w:r w:rsidRPr="007164B4">
        <w:rPr>
          <w:rFonts w:cs="Times New Roman"/>
        </w:rPr>
        <w:t>cumpliendo la misión</w:t>
      </w:r>
      <w:r>
        <w:rPr>
          <w:rFonts w:cs="Times New Roman"/>
        </w:rPr>
        <w:t>”</w:t>
      </w:r>
      <w:r w:rsidRPr="007164B4">
        <w:rPr>
          <w:rFonts w:cs="Times New Roman"/>
        </w:rPr>
        <w:t xml:space="preserve">. Por otra parte, </w:t>
      </w:r>
      <w:r>
        <w:rPr>
          <w:rFonts w:cs="Times New Roman"/>
        </w:rPr>
        <w:t>“</w:t>
      </w:r>
      <w:r w:rsidRPr="007164B4">
        <w:rPr>
          <w:rFonts w:cs="Times New Roman"/>
        </w:rPr>
        <w:t>si no</w:t>
      </w:r>
      <w:r>
        <w:rPr>
          <w:rFonts w:cs="Times New Roman"/>
        </w:rPr>
        <w:t xml:space="preserve"> se cuenta</w:t>
      </w:r>
      <w:r w:rsidRPr="007164B4">
        <w:rPr>
          <w:rFonts w:cs="Times New Roman"/>
        </w:rPr>
        <w:t xml:space="preserve"> con patronos independientes que velen por el cumplimiento de la misión, la rendición</w:t>
      </w:r>
      <w:r>
        <w:rPr>
          <w:rFonts w:cs="Times New Roman"/>
        </w:rPr>
        <w:t xml:space="preserve"> </w:t>
      </w:r>
      <w:r w:rsidRPr="007164B4">
        <w:rPr>
          <w:rFonts w:cs="Times New Roman"/>
        </w:rPr>
        <w:t>de cuentas y que gestionen los inevitables conflictos de intereses cualquier esfuerzo será estéril</w:t>
      </w:r>
      <w:r>
        <w:rPr>
          <w:rFonts w:cs="Times New Roman"/>
        </w:rPr>
        <w:t>”</w:t>
      </w:r>
      <w:r w:rsidR="008C2C90">
        <w:rPr>
          <w:rFonts w:cs="Times New Roman"/>
        </w:rPr>
        <w:t xml:space="preserve">, concluye el informe </w:t>
      </w:r>
      <w:r w:rsidR="008C2C90" w:rsidRPr="008C2C90">
        <w:rPr>
          <w:rFonts w:cs="Times New Roman"/>
          <w:i/>
        </w:rPr>
        <w:t>Construir confianza 2014</w:t>
      </w:r>
      <w:r w:rsidRPr="007164B4">
        <w:rPr>
          <w:rFonts w:cs="Times New Roman"/>
        </w:rPr>
        <w:t>.</w:t>
      </w:r>
    </w:p>
    <w:p w:rsidR="00670364" w:rsidRDefault="00670364" w:rsidP="00670364">
      <w:pPr>
        <w:jc w:val="both"/>
        <w:rPr>
          <w:rFonts w:cs="Times New Roman"/>
        </w:rPr>
      </w:pPr>
    </w:p>
    <w:p w:rsidR="00670364" w:rsidRPr="00A3002E" w:rsidRDefault="00670364" w:rsidP="00670364">
      <w:pPr>
        <w:jc w:val="both"/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Acerca de Fundación Compromiso y Transparencia</w:t>
      </w:r>
    </w:p>
    <w:p w:rsidR="00670364" w:rsidRPr="00A3002E" w:rsidRDefault="00670364" w:rsidP="00670364">
      <w:pPr>
        <w:jc w:val="both"/>
        <w:rPr>
          <w:b/>
          <w:color w:val="595959"/>
          <w:sz w:val="18"/>
          <w:u w:val="single"/>
        </w:rPr>
      </w:pPr>
      <w:r w:rsidRPr="00A3002E">
        <w:rPr>
          <w:color w:val="595959"/>
          <w:sz w:val="18"/>
        </w:rPr>
        <w:t>La Fundación Compromiso Empresarial se constituyó en el año 2007 por un grupo de profesionales procedentes del mundo de la empresa, de la academia y del sector no lucrativo con la finalidad de f</w:t>
      </w:r>
      <w:r w:rsidRPr="00A3002E">
        <w:rPr>
          <w:iCs/>
          <w:color w:val="595959"/>
          <w:sz w:val="18"/>
        </w:rPr>
        <w:t>ortalecer la confianza de la sociedad en las instituciones impulsando el buen gobierno, la transparencia y la rendición de cuentas de sus actividades</w:t>
      </w:r>
      <w:r w:rsidRPr="00A3002E">
        <w:rPr>
          <w:color w:val="595959"/>
          <w:sz w:val="18"/>
        </w:rPr>
        <w:t xml:space="preserve">. Página web </w:t>
      </w:r>
      <w:hyperlink r:id="rId8" w:history="1">
        <w:r w:rsidRPr="00A3002E">
          <w:rPr>
            <w:rStyle w:val="Hyperlink"/>
            <w:sz w:val="18"/>
          </w:rPr>
          <w:t>www.compromisoytransparencia.com</w:t>
        </w:r>
      </w:hyperlink>
      <w:r w:rsidRPr="00A3002E">
        <w:rPr>
          <w:color w:val="595959"/>
          <w:sz w:val="18"/>
        </w:rPr>
        <w:t xml:space="preserve"> </w:t>
      </w:r>
    </w:p>
    <w:p w:rsidR="00670364" w:rsidRDefault="00670364" w:rsidP="00670364">
      <w:pPr>
        <w:pStyle w:val="ListParagraph"/>
        <w:rPr>
          <w:b/>
          <w:color w:val="595959"/>
          <w:sz w:val="18"/>
          <w:u w:val="single"/>
        </w:rPr>
      </w:pPr>
    </w:p>
    <w:p w:rsidR="00670364" w:rsidRPr="00A3002E" w:rsidRDefault="00670364" w:rsidP="00670364">
      <w:pPr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Más información</w:t>
      </w:r>
      <w:r>
        <w:rPr>
          <w:b/>
          <w:color w:val="595959"/>
          <w:sz w:val="18"/>
          <w:u w:val="single"/>
        </w:rPr>
        <w:br/>
      </w:r>
      <w:r w:rsidRPr="00A3002E">
        <w:rPr>
          <w:color w:val="595959"/>
          <w:sz w:val="18"/>
        </w:rPr>
        <w:t>Esther Barrio</w:t>
      </w:r>
      <w:r w:rsidRPr="00A3002E">
        <w:rPr>
          <w:color w:val="595959"/>
          <w:sz w:val="18"/>
        </w:rPr>
        <w:br/>
      </w:r>
      <w:hyperlink r:id="rId9" w:history="1">
        <w:r w:rsidRPr="00A3002E">
          <w:rPr>
            <w:rStyle w:val="Hyperlink"/>
            <w:color w:val="595959"/>
            <w:sz w:val="18"/>
          </w:rPr>
          <w:t>compromisoempresarial@compromisoempresarial.com</w:t>
        </w:r>
      </w:hyperlink>
      <w:r w:rsidRPr="00A3002E">
        <w:rPr>
          <w:color w:val="595959"/>
          <w:sz w:val="18"/>
        </w:rPr>
        <w:br/>
      </w:r>
      <w:hyperlink r:id="rId10" w:history="1">
        <w:r w:rsidRPr="00A3002E">
          <w:rPr>
            <w:rStyle w:val="Hyperlink"/>
            <w:color w:val="595959"/>
            <w:sz w:val="18"/>
          </w:rPr>
          <w:t>ebarrio@compromisoempresarial.com</w:t>
        </w:r>
      </w:hyperlink>
      <w:r w:rsidRPr="00A3002E">
        <w:rPr>
          <w:color w:val="595959"/>
          <w:sz w:val="18"/>
        </w:rPr>
        <w:br/>
        <w:t>Teléfono: 650 38 23 35</w:t>
      </w:r>
    </w:p>
    <w:p w:rsidR="00B05CA4" w:rsidRDefault="00B05CA4"/>
    <w:sectPr w:rsidR="00B05CA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0B" w:rsidRDefault="00C73C0B" w:rsidP="00670364">
      <w:pPr>
        <w:spacing w:after="0" w:line="240" w:lineRule="auto"/>
      </w:pPr>
      <w:r>
        <w:separator/>
      </w:r>
    </w:p>
  </w:endnote>
  <w:endnote w:type="continuationSeparator" w:id="0">
    <w:p w:rsidR="00C73C0B" w:rsidRDefault="00C73C0B" w:rsidP="006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0B" w:rsidRDefault="00C73C0B" w:rsidP="00670364">
      <w:pPr>
        <w:spacing w:after="0" w:line="240" w:lineRule="auto"/>
      </w:pPr>
      <w:r>
        <w:separator/>
      </w:r>
    </w:p>
  </w:footnote>
  <w:footnote w:type="continuationSeparator" w:id="0">
    <w:p w:rsidR="00C73C0B" w:rsidRDefault="00C73C0B" w:rsidP="0067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64" w:rsidRDefault="00670364" w:rsidP="00670364">
    <w:pPr>
      <w:pStyle w:val="Header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10346B50" wp14:editId="4605A3C5">
          <wp:simplePos x="0" y="0"/>
          <wp:positionH relativeFrom="column">
            <wp:posOffset>3687041</wp:posOffset>
          </wp:positionH>
          <wp:positionV relativeFrom="paragraph">
            <wp:posOffset>-264814</wp:posOffset>
          </wp:positionV>
          <wp:extent cx="1680210" cy="627380"/>
          <wp:effectExtent l="0" t="0" r="0" b="1270"/>
          <wp:wrapSquare wrapText="bothSides"/>
          <wp:docPr id="1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FAA">
      <w:rPr>
        <w:b/>
      </w:rPr>
      <w:t>NOTA DE PRENSA</w:t>
    </w:r>
  </w:p>
  <w:p w:rsidR="00670364" w:rsidRPr="00670364" w:rsidRDefault="00670364" w:rsidP="0067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702B"/>
    <w:multiLevelType w:val="hybridMultilevel"/>
    <w:tmpl w:val="FCE466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A1A"/>
    <w:multiLevelType w:val="hybridMultilevel"/>
    <w:tmpl w:val="7F624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4"/>
    <w:rsid w:val="0004371D"/>
    <w:rsid w:val="001E5713"/>
    <w:rsid w:val="001F37F2"/>
    <w:rsid w:val="002E1282"/>
    <w:rsid w:val="003658AE"/>
    <w:rsid w:val="003741AE"/>
    <w:rsid w:val="00426018"/>
    <w:rsid w:val="00465726"/>
    <w:rsid w:val="004960AF"/>
    <w:rsid w:val="00534896"/>
    <w:rsid w:val="005623B1"/>
    <w:rsid w:val="005973C6"/>
    <w:rsid w:val="006225BF"/>
    <w:rsid w:val="00627705"/>
    <w:rsid w:val="00670364"/>
    <w:rsid w:val="006C33AC"/>
    <w:rsid w:val="006D4BB7"/>
    <w:rsid w:val="006E0762"/>
    <w:rsid w:val="007164B4"/>
    <w:rsid w:val="007642F9"/>
    <w:rsid w:val="00855841"/>
    <w:rsid w:val="00882108"/>
    <w:rsid w:val="008C2991"/>
    <w:rsid w:val="008C2C90"/>
    <w:rsid w:val="00936DDE"/>
    <w:rsid w:val="0094324B"/>
    <w:rsid w:val="009657D7"/>
    <w:rsid w:val="009A00E7"/>
    <w:rsid w:val="009C19FF"/>
    <w:rsid w:val="00A16C1A"/>
    <w:rsid w:val="00B05CA4"/>
    <w:rsid w:val="00C54B4B"/>
    <w:rsid w:val="00C73C0B"/>
    <w:rsid w:val="00CB0752"/>
    <w:rsid w:val="00D72858"/>
    <w:rsid w:val="00D92458"/>
    <w:rsid w:val="00E26384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5A8D-5888-4450-A2DB-20EB166B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64"/>
  </w:style>
  <w:style w:type="paragraph" w:styleId="Footer">
    <w:name w:val="footer"/>
    <w:basedOn w:val="Normal"/>
    <w:link w:val="FooterChar"/>
    <w:uiPriority w:val="99"/>
    <w:unhideWhenUsed/>
    <w:rsid w:val="0067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64"/>
  </w:style>
  <w:style w:type="paragraph" w:styleId="ListParagraph">
    <w:name w:val="List Paragraph"/>
    <w:basedOn w:val="Normal"/>
    <w:uiPriority w:val="34"/>
    <w:qFormat/>
    <w:rsid w:val="00670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ytransparenc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barrio@compromisoempresa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omisoempresarial@compromisoempresar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Barrio Medina</dc:creator>
  <cp:keywords/>
  <dc:description/>
  <cp:lastModifiedBy>esther Barrio Medina</cp:lastModifiedBy>
  <cp:revision>4</cp:revision>
  <dcterms:created xsi:type="dcterms:W3CDTF">2015-03-10T13:19:00Z</dcterms:created>
  <dcterms:modified xsi:type="dcterms:W3CDTF">2015-03-10T17:08:00Z</dcterms:modified>
</cp:coreProperties>
</file>